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E6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АДМИНИСТРАЦИЯ САЛБИНСКОГО СЕЛЬСОВЕТА ЕРМАКОВСКОГО РАЙОНА КРАСНОЯРСКОГО КРАЯ</w:t>
      </w: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0400" cy="2137767"/>
            <wp:effectExtent l="19050" t="0" r="0" b="0"/>
            <wp:docPr id="1" name="Рисунок 1" descr="C:\Users\User\Desktop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а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AA" w:rsidRDefault="008578AA" w:rsidP="008578A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УТВЕРЖДАЮ: </w:t>
      </w:r>
    </w:p>
    <w:p w:rsidR="008578AA" w:rsidRDefault="008578AA" w:rsidP="008578A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Глава  Салбинского сельсовета</w:t>
      </w:r>
    </w:p>
    <w:p w:rsidR="008578AA" w:rsidRDefault="008578AA" w:rsidP="008578A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_______________/Г.В. Шпенёва</w:t>
      </w:r>
    </w:p>
    <w:p w:rsidR="008578AA" w:rsidRDefault="008578AA" w:rsidP="008578A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21.11.2022 г.</w:t>
      </w: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ПАСПОРТ</w:t>
      </w: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БЕЗОПАСНОСТИ ДЕТСКОЙ СПОРТИВНО - ИГРОВОЙ ПЛОЩАДКИ</w:t>
      </w: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Красноярский край, Ермаковский район село Салба ул. Центральная (площадь около ДК )</w:t>
      </w: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 Салба 2022 г.</w:t>
      </w:r>
    </w:p>
    <w:p w:rsidR="00A32568" w:rsidRDefault="00A32568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1. Основные сведения</w:t>
      </w:r>
    </w:p>
    <w:p w:rsidR="008578AA" w:rsidRDefault="008578AA" w:rsidP="008578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1.1 Наименование: Детская спортивно - игровая площадка</w:t>
      </w:r>
    </w:p>
    <w:p w:rsidR="008578AA" w:rsidRDefault="008578AA" w:rsidP="008578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1.2 Месторасположение: Красноярский край, Ермаковский район село Салба ул. Центральная д. 18 (площадь около дома культуры).</w:t>
      </w:r>
    </w:p>
    <w:p w:rsidR="008578AA" w:rsidRDefault="008578AA" w:rsidP="008578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1.3. Дата  строительства 2019 год.</w:t>
      </w:r>
    </w:p>
    <w:p w:rsidR="00E934FE" w:rsidRDefault="00E934FE" w:rsidP="008578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1.4. Предназначение:  спортивно - игровая площадка  предназначена  для детей от 3 до 12 лет и выполняет следующие  функции: создаются  условия,  обеспечивающие физическое развитие ребенка,  развивающие  координацию  движений,  преодоление страха высоты, способствует развитию ловкости, смелости, чувство коллективизма  в  массовых играх.</w:t>
      </w:r>
    </w:p>
    <w:p w:rsidR="00E934FE" w:rsidRDefault="00E934FE" w:rsidP="008578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1.5  Площадь занимаемой  территории 40 м2</w:t>
      </w:r>
    </w:p>
    <w:p w:rsidR="00E934FE" w:rsidRDefault="00E934FE" w:rsidP="008578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1.6. Грунтовая покрытие.</w:t>
      </w:r>
    </w:p>
    <w:p w:rsidR="000150B0" w:rsidRDefault="00E934FE" w:rsidP="008578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1.7  Комплектность:</w:t>
      </w:r>
    </w:p>
    <w:tbl>
      <w:tblPr>
        <w:tblStyle w:val="a5"/>
        <w:tblW w:w="0" w:type="auto"/>
        <w:tblLook w:val="04A0"/>
      </w:tblPr>
      <w:tblGrid>
        <w:gridCol w:w="1101"/>
        <w:gridCol w:w="2358"/>
        <w:gridCol w:w="1899"/>
        <w:gridCol w:w="1830"/>
        <w:gridCol w:w="1914"/>
      </w:tblGrid>
      <w:tr w:rsidR="00E934FE" w:rsidRPr="000150B0" w:rsidTr="00E934FE">
        <w:tc>
          <w:tcPr>
            <w:tcW w:w="1101" w:type="dxa"/>
          </w:tcPr>
          <w:p w:rsidR="00E934FE" w:rsidRPr="000150B0" w:rsidRDefault="00E934FE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0150B0">
              <w:rPr>
                <w:rFonts w:ascii="Times New Roman" w:hAnsi="Times New Roman" w:cs="Times New Roman"/>
              </w:rPr>
              <w:t>п</w:t>
            </w:r>
            <w:proofErr w:type="spellEnd"/>
            <w:r w:rsidRPr="000150B0">
              <w:rPr>
                <w:rFonts w:ascii="Times New Roman" w:hAnsi="Times New Roman" w:cs="Times New Roman"/>
              </w:rPr>
              <w:t>/</w:t>
            </w:r>
            <w:proofErr w:type="spellStart"/>
            <w:r w:rsidRPr="000150B0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358" w:type="dxa"/>
          </w:tcPr>
          <w:p w:rsidR="00E934FE" w:rsidRPr="000150B0" w:rsidRDefault="00E934FE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899" w:type="dxa"/>
          </w:tcPr>
          <w:p w:rsidR="00E934FE" w:rsidRPr="000150B0" w:rsidRDefault="00E934FE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830" w:type="dxa"/>
          </w:tcPr>
          <w:p w:rsidR="00E934FE" w:rsidRPr="000150B0" w:rsidRDefault="00E934FE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Размеры</w:t>
            </w:r>
            <w:r w:rsidR="000150B0" w:rsidRPr="000150B0">
              <w:rPr>
                <w:rFonts w:ascii="Times New Roman" w:hAnsi="Times New Roman" w:cs="Times New Roman"/>
              </w:rPr>
              <w:t>, м</w:t>
            </w:r>
          </w:p>
        </w:tc>
        <w:tc>
          <w:tcPr>
            <w:tcW w:w="1914" w:type="dxa"/>
          </w:tcPr>
          <w:p w:rsidR="00E934FE" w:rsidRPr="000150B0" w:rsidRDefault="00E934FE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Лавка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1,6*70*1,1</w:t>
            </w:r>
          </w:p>
        </w:tc>
        <w:tc>
          <w:tcPr>
            <w:tcW w:w="1914" w:type="dxa"/>
            <w:vMerge w:val="restart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Фото и описание прилагается</w:t>
            </w: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Песочница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3*2,1*2</w:t>
            </w:r>
          </w:p>
        </w:tc>
        <w:tc>
          <w:tcPr>
            <w:tcW w:w="1914" w:type="dxa"/>
            <w:vMerge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Турник 3х секционный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3,1*2,2</w:t>
            </w:r>
          </w:p>
        </w:tc>
        <w:tc>
          <w:tcPr>
            <w:tcW w:w="1914" w:type="dxa"/>
            <w:vMerge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Турник 2х секционный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2*0,7</w:t>
            </w:r>
          </w:p>
        </w:tc>
        <w:tc>
          <w:tcPr>
            <w:tcW w:w="1914" w:type="dxa"/>
            <w:vMerge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 xml:space="preserve">Спортивный тренажер 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2,5*0,6*1,3</w:t>
            </w:r>
          </w:p>
        </w:tc>
        <w:tc>
          <w:tcPr>
            <w:tcW w:w="1914" w:type="dxa"/>
            <w:vMerge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Мусорный бак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0,8*0,8*1,5</w:t>
            </w:r>
          </w:p>
        </w:tc>
        <w:tc>
          <w:tcPr>
            <w:tcW w:w="1914" w:type="dxa"/>
            <w:vMerge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Качели 2х секционная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3,5*1,5*2,2</w:t>
            </w:r>
          </w:p>
        </w:tc>
        <w:tc>
          <w:tcPr>
            <w:tcW w:w="1914" w:type="dxa"/>
            <w:vMerge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Качели балансир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2,7*0,2*0,5</w:t>
            </w:r>
          </w:p>
        </w:tc>
        <w:tc>
          <w:tcPr>
            <w:tcW w:w="1914" w:type="dxa"/>
            <w:vMerge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МАФ из автомобильных покрышек "Змей"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5,3*0,4*1,5</w:t>
            </w:r>
          </w:p>
        </w:tc>
        <w:tc>
          <w:tcPr>
            <w:tcW w:w="1914" w:type="dxa"/>
            <w:vMerge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МАФ из автомобильных покрышек "Ручеек"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2,5*1*0,5</w:t>
            </w:r>
          </w:p>
        </w:tc>
        <w:tc>
          <w:tcPr>
            <w:tcW w:w="1914" w:type="dxa"/>
            <w:vMerge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Диван -качели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2*1,7*21</w:t>
            </w:r>
          </w:p>
        </w:tc>
        <w:tc>
          <w:tcPr>
            <w:tcW w:w="1914" w:type="dxa"/>
            <w:vMerge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</w:p>
        </w:tc>
      </w:tr>
      <w:tr w:rsidR="000150B0" w:rsidRPr="000150B0" w:rsidTr="00E934FE">
        <w:tc>
          <w:tcPr>
            <w:tcW w:w="1101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58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Спортивный комплекс</w:t>
            </w:r>
          </w:p>
        </w:tc>
        <w:tc>
          <w:tcPr>
            <w:tcW w:w="1899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  <w:r w:rsidRPr="000150B0">
              <w:rPr>
                <w:rFonts w:ascii="Times New Roman" w:hAnsi="Times New Roman" w:cs="Times New Roman"/>
              </w:rPr>
              <w:t>7,5*9,5*2,6</w:t>
            </w:r>
          </w:p>
        </w:tc>
        <w:tc>
          <w:tcPr>
            <w:tcW w:w="1914" w:type="dxa"/>
            <w:vMerge/>
          </w:tcPr>
          <w:p w:rsidR="000150B0" w:rsidRPr="000150B0" w:rsidRDefault="000150B0" w:rsidP="008578AA">
            <w:pPr>
              <w:rPr>
                <w:rFonts w:ascii="Times New Roman" w:hAnsi="Times New Roman" w:cs="Times New Roman"/>
              </w:rPr>
            </w:pPr>
          </w:p>
        </w:tc>
      </w:tr>
    </w:tbl>
    <w:p w:rsidR="008578AA" w:rsidRPr="000150B0" w:rsidRDefault="00E934FE" w:rsidP="008578AA">
      <w:pPr>
        <w:rPr>
          <w:rFonts w:ascii="Times New Roman" w:hAnsi="Times New Roman" w:cs="Times New Roman"/>
        </w:rPr>
      </w:pPr>
      <w:r w:rsidRPr="000150B0">
        <w:rPr>
          <w:rFonts w:ascii="Times New Roman" w:hAnsi="Times New Roman" w:cs="Times New Roman"/>
        </w:rPr>
        <w:t xml:space="preserve"> </w:t>
      </w:r>
    </w:p>
    <w:p w:rsidR="008578AA" w:rsidRPr="000150B0" w:rsidRDefault="008578AA" w:rsidP="008578AA">
      <w:pPr>
        <w:rPr>
          <w:rFonts w:ascii="Times New Roman" w:hAnsi="Times New Roman" w:cs="Times New Roman"/>
        </w:rPr>
      </w:pPr>
    </w:p>
    <w:p w:rsidR="008578AA" w:rsidRDefault="008578AA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150B0" w:rsidRDefault="000150B0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0633" w:rsidRDefault="002D0633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1. Лавка </w:t>
      </w:r>
    </w:p>
    <w:p w:rsidR="002D0633" w:rsidRDefault="002D0633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62450" cy="3714750"/>
            <wp:effectExtent l="19050" t="0" r="0" b="0"/>
            <wp:docPr id="2" name="Рисунок 2" descr="C:\Users\User\AppData\Local\Temp\Rar$DIa2044.30782\20221121_13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2044.30782\20221121_131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23" cy="37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33" w:rsidRDefault="002D0633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95775" cy="2971800"/>
            <wp:effectExtent l="19050" t="0" r="9525" b="0"/>
            <wp:docPr id="3" name="Рисунок 3" descr="C:\Users\User\AppData\Local\Temp\Rar$DIa2044.34107\20221121_1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2044.34107\20221121_131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08" cy="297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33" w:rsidRDefault="002D0633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Лавка. Материал дерево, окрашено водоэмульсионной краской.</w:t>
      </w:r>
    </w:p>
    <w:p w:rsidR="002D0633" w:rsidRDefault="002D0633" w:rsidP="002D0633">
      <w:pPr>
        <w:rPr>
          <w:rFonts w:ascii="Times New Roman" w:hAnsi="Times New Roman" w:cs="Times New Roman"/>
          <w:sz w:val="32"/>
          <w:szCs w:val="32"/>
        </w:rPr>
      </w:pPr>
    </w:p>
    <w:p w:rsidR="002D0633" w:rsidRDefault="002D0633" w:rsidP="002D0633">
      <w:pPr>
        <w:rPr>
          <w:rFonts w:ascii="Times New Roman" w:hAnsi="Times New Roman" w:cs="Times New Roman"/>
          <w:sz w:val="32"/>
          <w:szCs w:val="32"/>
        </w:rPr>
      </w:pPr>
    </w:p>
    <w:p w:rsidR="002D0633" w:rsidRDefault="002D0633" w:rsidP="002D0633">
      <w:pPr>
        <w:rPr>
          <w:rFonts w:ascii="Times New Roman" w:hAnsi="Times New Roman" w:cs="Times New Roman"/>
          <w:sz w:val="32"/>
          <w:szCs w:val="32"/>
        </w:rPr>
      </w:pPr>
    </w:p>
    <w:p w:rsidR="002D0633" w:rsidRDefault="002D0633" w:rsidP="002D0633">
      <w:pPr>
        <w:rPr>
          <w:rFonts w:ascii="Times New Roman" w:hAnsi="Times New Roman" w:cs="Times New Roman"/>
          <w:sz w:val="32"/>
          <w:szCs w:val="32"/>
        </w:rPr>
      </w:pPr>
    </w:p>
    <w:p w:rsidR="002D0633" w:rsidRDefault="002D0633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2. Песочница.</w:t>
      </w:r>
    </w:p>
    <w:p w:rsidR="002D0633" w:rsidRDefault="002D0633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14825" cy="4076700"/>
            <wp:effectExtent l="19050" t="0" r="9525" b="0"/>
            <wp:docPr id="4" name="Рисунок 4" descr="C:\Users\User\Desktop\Ванина практика\20221121_13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нина практика\20221121_132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76" cy="407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33" w:rsidRDefault="002D0633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Песочница. Материал дерево, окрашена водоэмульсионной краской, наполнитель - песок.</w:t>
      </w:r>
    </w:p>
    <w:p w:rsidR="002D0633" w:rsidRDefault="002D0633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Турник 3хсекционный.</w:t>
      </w:r>
    </w:p>
    <w:p w:rsidR="002D0633" w:rsidRDefault="002D0633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72682" cy="3657600"/>
            <wp:effectExtent l="19050" t="0" r="3968" b="0"/>
            <wp:docPr id="5" name="Рисунок 5" descr="C:\Users\User\Desktop\Ванина практика\20221121_13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анина практика\20221121_131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43" cy="36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Турник 3х секционный. Материал - металл, окрашен эмалью.</w:t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 Турник 2х секционный.</w:t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29125" cy="3867150"/>
            <wp:effectExtent l="19050" t="0" r="9525" b="0"/>
            <wp:docPr id="6" name="Рисунок 6" descr="C:\Users\User\Desktop\Ванина практика\20221121_13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анина практика\20221121_131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28" cy="386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 -металл, окрашен эмалью.</w:t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Спортивный тренажер.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29150" cy="3819525"/>
            <wp:effectExtent l="19050" t="0" r="0" b="0"/>
            <wp:docPr id="7" name="Рисунок 7" descr="C:\Users\User\Desktop\Ванина практика\20221121_13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анина практика\20221121_132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243" cy="382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Спортивный тренажер. Материал - металл, окрашен эмалью, полимер.</w:t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 Мусорный бак.</w:t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15657" cy="2876550"/>
            <wp:effectExtent l="19050" t="0" r="3893" b="0"/>
            <wp:docPr id="8" name="Рисунок 8" descr="C:\Users\User\Desktop\Ванина практика\20221121_13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анина практика\20221121_131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72" cy="28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Мусорный бак. Материал - металл, окрашен эмалью.</w:t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 Качели 2х секционная.</w:t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79929" cy="3648075"/>
            <wp:effectExtent l="19050" t="0" r="1521" b="0"/>
            <wp:docPr id="9" name="Рисунок 9" descr="C:\Users\User\Desktop\Ванина практика\20221121_13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анина практика\20221121_131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50" cy="365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Качели 2х секционная. Материал - металл, фанера, окрашены эмалью.</w:t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 Качели балансир.</w:t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43275" cy="3267075"/>
            <wp:effectExtent l="19050" t="0" r="9525" b="0"/>
            <wp:docPr id="10" name="Рисунок 10" descr="C:\Users\User\Desktop\Ванина практика\20221121_13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анина практика\20221121_131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87" cy="326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B" w:rsidRDefault="00FC412B" w:rsidP="002D06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Качели балансир. Материал - металл, дерево, фанера, окрашены эмалью.</w:t>
      </w:r>
    </w:p>
    <w:p w:rsidR="00FC412B" w:rsidRDefault="00FC412B" w:rsidP="002D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9. </w:t>
      </w:r>
      <w:r w:rsidRPr="00FC412B">
        <w:rPr>
          <w:rFonts w:ascii="Times New Roman" w:hAnsi="Times New Roman" w:cs="Times New Roman"/>
          <w:sz w:val="28"/>
          <w:szCs w:val="28"/>
        </w:rPr>
        <w:t>МАФ из автомобильных покрышек "Змей"</w:t>
      </w:r>
    </w:p>
    <w:p w:rsidR="00FC412B" w:rsidRDefault="00FC412B" w:rsidP="002D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3781425"/>
            <wp:effectExtent l="19050" t="0" r="9525" b="0"/>
            <wp:docPr id="11" name="Рисунок 11" descr="C:\Users\User\Desktop\Ванина практика\20221121_13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анина практика\20221121_131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52" cy="378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93" w:rsidRDefault="00BE7693" w:rsidP="00BE7693">
      <w:pPr>
        <w:rPr>
          <w:rFonts w:ascii="Times New Roman" w:hAnsi="Times New Roman" w:cs="Times New Roman"/>
          <w:sz w:val="28"/>
          <w:szCs w:val="28"/>
        </w:rPr>
      </w:pPr>
      <w:r w:rsidRPr="00FC412B">
        <w:rPr>
          <w:rFonts w:ascii="Times New Roman" w:hAnsi="Times New Roman" w:cs="Times New Roman"/>
          <w:sz w:val="28"/>
          <w:szCs w:val="28"/>
        </w:rPr>
        <w:t>МАФ из автомобильных покрышек "Змей"</w:t>
      </w:r>
      <w:r>
        <w:rPr>
          <w:rFonts w:ascii="Times New Roman" w:hAnsi="Times New Roman" w:cs="Times New Roman"/>
          <w:sz w:val="28"/>
          <w:szCs w:val="28"/>
        </w:rPr>
        <w:t>. Материал  дерево,  резина, окрашены водоэмульсионной краской.</w:t>
      </w:r>
    </w:p>
    <w:p w:rsidR="00BE7693" w:rsidRDefault="00BE7693" w:rsidP="00BE76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 </w:t>
      </w:r>
      <w:r w:rsidRPr="00FC412B">
        <w:rPr>
          <w:rFonts w:ascii="Times New Roman" w:hAnsi="Times New Roman" w:cs="Times New Roman"/>
          <w:sz w:val="28"/>
          <w:szCs w:val="28"/>
        </w:rPr>
        <w:t>МАФ из автомобильных покрышек</w:t>
      </w:r>
      <w:r>
        <w:rPr>
          <w:rFonts w:ascii="Times New Roman" w:hAnsi="Times New Roman" w:cs="Times New Roman"/>
          <w:sz w:val="28"/>
          <w:szCs w:val="28"/>
        </w:rPr>
        <w:t xml:space="preserve"> "Ручеек</w:t>
      </w:r>
      <w:r w:rsidRPr="00FC412B">
        <w:rPr>
          <w:rFonts w:ascii="Times New Roman" w:hAnsi="Times New Roman" w:cs="Times New Roman"/>
          <w:sz w:val="28"/>
          <w:szCs w:val="28"/>
        </w:rPr>
        <w:t>"</w:t>
      </w:r>
    </w:p>
    <w:p w:rsidR="00BE7693" w:rsidRDefault="00BE7693" w:rsidP="00BE76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7092" cy="3543300"/>
            <wp:effectExtent l="19050" t="0" r="1508" b="0"/>
            <wp:docPr id="13" name="Рисунок 13" descr="C:\Users\User\Desktop\Ванина практика\20221121_13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анина практика\20221121_132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26" cy="354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93" w:rsidRDefault="00BE7693" w:rsidP="00BE7693">
      <w:pPr>
        <w:rPr>
          <w:rFonts w:ascii="Times New Roman" w:hAnsi="Times New Roman" w:cs="Times New Roman"/>
          <w:sz w:val="28"/>
          <w:szCs w:val="28"/>
        </w:rPr>
      </w:pPr>
      <w:r w:rsidRPr="00FC412B">
        <w:rPr>
          <w:rFonts w:ascii="Times New Roman" w:hAnsi="Times New Roman" w:cs="Times New Roman"/>
          <w:sz w:val="28"/>
          <w:szCs w:val="28"/>
        </w:rPr>
        <w:t>МАФ из автомобильных покрышек</w:t>
      </w:r>
      <w:r>
        <w:rPr>
          <w:rFonts w:ascii="Times New Roman" w:hAnsi="Times New Roman" w:cs="Times New Roman"/>
          <w:sz w:val="28"/>
          <w:szCs w:val="28"/>
        </w:rPr>
        <w:t xml:space="preserve"> "Ручеек</w:t>
      </w:r>
      <w:r w:rsidRPr="00FC412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 Материал - резина, окрашена водоэмульсионной краской.</w:t>
      </w:r>
    </w:p>
    <w:p w:rsidR="00BE7693" w:rsidRDefault="00BE7693" w:rsidP="002D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Диван - качели.</w:t>
      </w:r>
    </w:p>
    <w:p w:rsidR="00BE7693" w:rsidRDefault="00BE7693" w:rsidP="002D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3686175"/>
            <wp:effectExtent l="19050" t="0" r="0" b="0"/>
            <wp:docPr id="15" name="Рисунок 15" descr="C:\Users\User\Desktop\Ванина практика\20221121_13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анина практика\20221121_132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309" cy="368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93" w:rsidRDefault="00BE7693" w:rsidP="002D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Диван - качели. Материал - металл, дерево, окрашены эмалью.</w:t>
      </w:r>
    </w:p>
    <w:p w:rsidR="00BE7693" w:rsidRDefault="00BE7693" w:rsidP="002D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Спортивный комплекс.</w:t>
      </w:r>
    </w:p>
    <w:p w:rsidR="00BE7693" w:rsidRDefault="00BE7693" w:rsidP="002D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4181475"/>
            <wp:effectExtent l="19050" t="0" r="9525" b="0"/>
            <wp:docPr id="16" name="Рисунок 16" descr="C:\Users\User\Desktop\Ванина практика\20221121_13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анина практика\20221121_1323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79" cy="418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93" w:rsidRDefault="00BE7693" w:rsidP="002D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4400550"/>
            <wp:effectExtent l="19050" t="0" r="9525" b="0"/>
            <wp:docPr id="17" name="Рисунок 17" descr="C:\Users\User\Desktop\Ванина практика\20221121_13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анина практика\20221121_132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80" cy="440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93" w:rsidRDefault="00BE7693" w:rsidP="002D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4362450"/>
            <wp:effectExtent l="19050" t="0" r="0" b="0"/>
            <wp:docPr id="18" name="Рисунок 18" descr="C:\Users\User\Desktop\Ванина практика\20221121_13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анина практика\20221121_132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80" cy="436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93" w:rsidRDefault="00BE7693" w:rsidP="002D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4171950"/>
            <wp:effectExtent l="19050" t="0" r="9525" b="0"/>
            <wp:docPr id="19" name="Рисунок 19" descr="C:\Users\User\Desktop\Ванина практика\20221121_13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анина практика\20221121_1324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80" cy="417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93" w:rsidRPr="00FC412B" w:rsidRDefault="00BE7693" w:rsidP="002D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комплекс. материал -  металл, дерево, фанера, окрашены эмалью.</w:t>
      </w:r>
    </w:p>
    <w:p w:rsidR="008578AA" w:rsidRDefault="00E934FE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1.8 Учет неисправностей при эксплуатации</w:t>
      </w:r>
    </w:p>
    <w:tbl>
      <w:tblPr>
        <w:tblStyle w:val="a5"/>
        <w:tblW w:w="0" w:type="auto"/>
        <w:tblLook w:val="04A0"/>
      </w:tblPr>
      <w:tblGrid>
        <w:gridCol w:w="1595"/>
        <w:gridCol w:w="1689"/>
        <w:gridCol w:w="1616"/>
        <w:gridCol w:w="1616"/>
        <w:gridCol w:w="1661"/>
        <w:gridCol w:w="1596"/>
      </w:tblGrid>
      <w:tr w:rsidR="00A9064F" w:rsidTr="00E934FE"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</w:rPr>
            </w:pPr>
            <w:r w:rsidRPr="00A9064F">
              <w:rPr>
                <w:rFonts w:ascii="Times New Roman" w:hAnsi="Times New Roman" w:cs="Times New Roman"/>
              </w:rPr>
              <w:t>Дата отказа конструкции, его  составной части или элемента изделия</w:t>
            </w: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</w:rPr>
            </w:pPr>
            <w:r w:rsidRPr="00A9064F">
              <w:rPr>
                <w:rFonts w:ascii="Times New Roman" w:hAnsi="Times New Roman" w:cs="Times New Roman"/>
              </w:rPr>
              <w:t>Характер (внешнее проявление  неисправности)</w:t>
            </w:r>
          </w:p>
        </w:tc>
        <w:tc>
          <w:tcPr>
            <w:tcW w:w="1595" w:type="dxa"/>
          </w:tcPr>
          <w:p w:rsidR="00E934FE" w:rsidRPr="00A9064F" w:rsidRDefault="00A9064F" w:rsidP="008578AA">
            <w:pPr>
              <w:jc w:val="center"/>
              <w:rPr>
                <w:rFonts w:ascii="Times New Roman" w:hAnsi="Times New Roman" w:cs="Times New Roman"/>
              </w:rPr>
            </w:pPr>
            <w:r w:rsidRPr="00A9064F">
              <w:rPr>
                <w:rFonts w:ascii="Times New Roman" w:hAnsi="Times New Roman" w:cs="Times New Roman"/>
              </w:rPr>
              <w:t>Время  обнаружения  неисправности</w:t>
            </w:r>
          </w:p>
        </w:tc>
        <w:tc>
          <w:tcPr>
            <w:tcW w:w="1595" w:type="dxa"/>
          </w:tcPr>
          <w:p w:rsidR="00E934FE" w:rsidRPr="00A9064F" w:rsidRDefault="00A9064F" w:rsidP="008578AA">
            <w:pPr>
              <w:jc w:val="center"/>
              <w:rPr>
                <w:rFonts w:ascii="Times New Roman" w:hAnsi="Times New Roman" w:cs="Times New Roman"/>
              </w:rPr>
            </w:pPr>
            <w:r w:rsidRPr="00A9064F">
              <w:rPr>
                <w:rFonts w:ascii="Times New Roman" w:hAnsi="Times New Roman" w:cs="Times New Roman"/>
              </w:rPr>
              <w:t>Принятые меры по устранению неисправности</w:t>
            </w:r>
          </w:p>
        </w:tc>
        <w:tc>
          <w:tcPr>
            <w:tcW w:w="1595" w:type="dxa"/>
          </w:tcPr>
          <w:p w:rsidR="00E934FE" w:rsidRPr="00A9064F" w:rsidRDefault="00A9064F" w:rsidP="008578AA">
            <w:pPr>
              <w:jc w:val="center"/>
              <w:rPr>
                <w:rFonts w:ascii="Times New Roman" w:hAnsi="Times New Roman" w:cs="Times New Roman"/>
              </w:rPr>
            </w:pPr>
            <w:r w:rsidRPr="00A9064F">
              <w:rPr>
                <w:rFonts w:ascii="Times New Roman" w:hAnsi="Times New Roman" w:cs="Times New Roman"/>
              </w:rPr>
              <w:t>Должность, Ф.И.О. подпись ответственного лица</w:t>
            </w:r>
          </w:p>
        </w:tc>
        <w:tc>
          <w:tcPr>
            <w:tcW w:w="1596" w:type="dxa"/>
          </w:tcPr>
          <w:p w:rsidR="00E934FE" w:rsidRPr="00A9064F" w:rsidRDefault="00A9064F" w:rsidP="008578AA">
            <w:pPr>
              <w:jc w:val="center"/>
              <w:rPr>
                <w:rFonts w:ascii="Times New Roman" w:hAnsi="Times New Roman" w:cs="Times New Roman"/>
              </w:rPr>
            </w:pPr>
            <w:r w:rsidRPr="00A9064F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A9064F" w:rsidTr="00E934FE"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6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A9064F" w:rsidTr="00E934FE"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6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A9064F" w:rsidTr="00E934FE"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6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A9064F" w:rsidTr="00E934FE"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6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A9064F" w:rsidTr="00E934FE"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6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A9064F" w:rsidTr="00E934FE"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6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A9064F" w:rsidTr="00E934FE"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5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596" w:type="dxa"/>
          </w:tcPr>
          <w:p w:rsidR="00E934FE" w:rsidRPr="00A9064F" w:rsidRDefault="00E934FE" w:rsidP="008578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E934FE" w:rsidRDefault="00E934FE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7693" w:rsidRDefault="00BE7693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064F" w:rsidRDefault="00551726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1.9  Учет технического обслуживания</w:t>
      </w:r>
    </w:p>
    <w:tbl>
      <w:tblPr>
        <w:tblStyle w:val="a5"/>
        <w:tblW w:w="0" w:type="auto"/>
        <w:tblLook w:val="04A0"/>
      </w:tblPr>
      <w:tblGrid>
        <w:gridCol w:w="1563"/>
        <w:gridCol w:w="2248"/>
        <w:gridCol w:w="2296"/>
        <w:gridCol w:w="2244"/>
        <w:gridCol w:w="1220"/>
      </w:tblGrid>
      <w:tr w:rsidR="00551726" w:rsidTr="00551726">
        <w:tc>
          <w:tcPr>
            <w:tcW w:w="1563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</w:rPr>
            </w:pPr>
            <w:r w:rsidRPr="0055172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248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</w:rPr>
            </w:pPr>
            <w:r w:rsidRPr="00551726">
              <w:rPr>
                <w:rFonts w:ascii="Times New Roman" w:hAnsi="Times New Roman" w:cs="Times New Roman"/>
              </w:rPr>
              <w:t>Замечания по техническому состоянию</w:t>
            </w:r>
          </w:p>
        </w:tc>
        <w:tc>
          <w:tcPr>
            <w:tcW w:w="2296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</w:rPr>
            </w:pPr>
            <w:r w:rsidRPr="00551726">
              <w:rPr>
                <w:rFonts w:ascii="Times New Roman" w:hAnsi="Times New Roman" w:cs="Times New Roman"/>
              </w:rPr>
              <w:t>Наименование проведенных работ</w:t>
            </w:r>
          </w:p>
        </w:tc>
        <w:tc>
          <w:tcPr>
            <w:tcW w:w="2244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</w:rPr>
            </w:pPr>
            <w:r w:rsidRPr="00551726">
              <w:rPr>
                <w:rFonts w:ascii="Times New Roman" w:hAnsi="Times New Roman" w:cs="Times New Roman"/>
              </w:rPr>
              <w:t>Должностные лица, Ф.И.О</w:t>
            </w:r>
          </w:p>
        </w:tc>
        <w:tc>
          <w:tcPr>
            <w:tcW w:w="1220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</w:rPr>
            </w:pPr>
            <w:r w:rsidRPr="00551726">
              <w:rPr>
                <w:rFonts w:ascii="Times New Roman" w:hAnsi="Times New Roman" w:cs="Times New Roman"/>
              </w:rPr>
              <w:t>Подпись</w:t>
            </w:r>
          </w:p>
        </w:tc>
      </w:tr>
      <w:tr w:rsidR="00551726" w:rsidTr="00551726">
        <w:tc>
          <w:tcPr>
            <w:tcW w:w="1563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8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96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4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20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51726" w:rsidTr="00551726">
        <w:tc>
          <w:tcPr>
            <w:tcW w:w="1563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8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96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4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20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51726" w:rsidTr="00551726">
        <w:tc>
          <w:tcPr>
            <w:tcW w:w="1563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8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96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4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20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51726" w:rsidTr="00551726">
        <w:tc>
          <w:tcPr>
            <w:tcW w:w="1563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8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96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4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20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51726" w:rsidTr="00551726">
        <w:tc>
          <w:tcPr>
            <w:tcW w:w="1563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8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96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4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20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51726" w:rsidTr="00551726">
        <w:tc>
          <w:tcPr>
            <w:tcW w:w="1563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8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96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4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20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51726" w:rsidTr="00551726">
        <w:tc>
          <w:tcPr>
            <w:tcW w:w="1563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8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96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44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220" w:type="dxa"/>
          </w:tcPr>
          <w:p w:rsidR="00551726" w:rsidRPr="00551726" w:rsidRDefault="00551726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551726" w:rsidRDefault="00551726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1.10 Сведения о ремонте</w:t>
      </w:r>
    </w:p>
    <w:tbl>
      <w:tblPr>
        <w:tblStyle w:val="a5"/>
        <w:tblW w:w="0" w:type="auto"/>
        <w:tblLook w:val="04A0"/>
      </w:tblPr>
      <w:tblGrid>
        <w:gridCol w:w="1465"/>
        <w:gridCol w:w="1352"/>
        <w:gridCol w:w="1354"/>
        <w:gridCol w:w="1332"/>
        <w:gridCol w:w="1465"/>
        <w:gridCol w:w="1530"/>
        <w:gridCol w:w="1357"/>
      </w:tblGrid>
      <w:tr w:rsidR="007A76AC" w:rsidTr="007A76AC">
        <w:tc>
          <w:tcPr>
            <w:tcW w:w="1367" w:type="dxa"/>
          </w:tcPr>
          <w:p w:rsidR="007A76AC" w:rsidRPr="007A76AC" w:rsidRDefault="007A76AC" w:rsidP="007A76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76AC">
              <w:rPr>
                <w:rFonts w:ascii="Times New Roman" w:hAnsi="Times New Roman" w:cs="Times New Roman"/>
                <w:sz w:val="20"/>
                <w:szCs w:val="20"/>
              </w:rPr>
              <w:t>Наименование составной части изделия или элемента конструкции</w:t>
            </w: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76AC">
              <w:rPr>
                <w:rFonts w:ascii="Times New Roman" w:hAnsi="Times New Roman" w:cs="Times New Roman"/>
                <w:sz w:val="20"/>
                <w:szCs w:val="20"/>
              </w:rPr>
              <w:t>Основание для проведения ремонта</w:t>
            </w: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76AC">
              <w:rPr>
                <w:rFonts w:ascii="Times New Roman" w:hAnsi="Times New Roman" w:cs="Times New Roman"/>
                <w:sz w:val="20"/>
                <w:szCs w:val="20"/>
              </w:rPr>
              <w:t>Поставлено в ремонт, дата</w:t>
            </w: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76AC">
              <w:rPr>
                <w:rFonts w:ascii="Times New Roman" w:hAnsi="Times New Roman" w:cs="Times New Roman"/>
                <w:sz w:val="20"/>
                <w:szCs w:val="20"/>
              </w:rPr>
              <w:t>Выход из ремонта, дата</w:t>
            </w: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76AC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  проводившей ремонт</w:t>
            </w: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76AC">
              <w:rPr>
                <w:rFonts w:ascii="Times New Roman" w:hAnsi="Times New Roman" w:cs="Times New Roman"/>
                <w:sz w:val="20"/>
                <w:szCs w:val="20"/>
              </w:rPr>
              <w:t>Подпись должностного, ответственного лица</w:t>
            </w: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76AC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7A76AC" w:rsidTr="007A76AC"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7A76AC" w:rsidTr="007A76AC"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7A76AC" w:rsidTr="007A76AC"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7A76AC" w:rsidTr="007A76AC"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7A76AC" w:rsidTr="007A76AC"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7A76AC" w:rsidTr="007A76AC"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7A76AC" w:rsidTr="007A76AC"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7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368" w:type="dxa"/>
          </w:tcPr>
          <w:p w:rsidR="007A76AC" w:rsidRPr="007A76AC" w:rsidRDefault="007A76AC" w:rsidP="008578A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Default="007A76AC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76AC" w:rsidRPr="00A32568" w:rsidRDefault="00A32568" w:rsidP="008578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1.</w:t>
      </w:r>
      <w:r w:rsidR="007A76AC" w:rsidRPr="00A32568">
        <w:rPr>
          <w:rFonts w:ascii="Times New Roman" w:hAnsi="Times New Roman" w:cs="Times New Roman"/>
          <w:b/>
          <w:sz w:val="32"/>
          <w:szCs w:val="32"/>
        </w:rPr>
        <w:t>11. Правила безопасной эксплуатации  игрового оборудования</w:t>
      </w:r>
    </w:p>
    <w:p w:rsidR="007A76AC" w:rsidRPr="00A32568" w:rsidRDefault="007A76AC" w:rsidP="007A76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1.  </w:t>
      </w:r>
      <w:r w:rsidRPr="00A32568">
        <w:rPr>
          <w:rFonts w:ascii="Times New Roman" w:hAnsi="Times New Roman" w:cs="Times New Roman"/>
          <w:sz w:val="28"/>
          <w:szCs w:val="28"/>
        </w:rPr>
        <w:t>Детская спортивно - игровая площадка предназначена для детей от 3 до 12 лет.</w:t>
      </w:r>
    </w:p>
    <w:p w:rsidR="007A76AC" w:rsidRPr="00A32568" w:rsidRDefault="007A76AC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2.  Оборудование представляет собой модульную конструкцию из игровых и развивающих элементов.</w:t>
      </w:r>
    </w:p>
    <w:p w:rsidR="007A76AC" w:rsidRPr="00A32568" w:rsidRDefault="007A76AC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3.  Оборудование используется  под  наблюдением и без наблюдения ответственных лиц.  Доступ  на  объект не ограничен.</w:t>
      </w:r>
    </w:p>
    <w:p w:rsidR="007A76AC" w:rsidRPr="00A32568" w:rsidRDefault="007A76AC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 xml:space="preserve">4. Ответственные лица обязаны  производить ежедневный  визуальный  осмотр с предмет выхода их строя элементов  или  части  элементов  детской спортивно - игровой площадки. </w:t>
      </w:r>
    </w:p>
    <w:p w:rsidR="007A76AC" w:rsidRPr="00A32568" w:rsidRDefault="007A76AC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5. Если во время осмотра обнаружены какие  либо поломки, то они  должны быть устранены немедленно.  В  случае  невозможности  оперативно устранить поломку, оборудование закрывается для  эксплуатации, путем  размещения  на нем  специальной ленты  (красно - белого цвета).</w:t>
      </w:r>
    </w:p>
    <w:p w:rsidR="007A76AC" w:rsidRPr="00A32568" w:rsidRDefault="007A76AC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 xml:space="preserve">6. </w:t>
      </w:r>
      <w:r w:rsidR="00381272" w:rsidRPr="00A32568">
        <w:rPr>
          <w:rFonts w:ascii="Times New Roman" w:hAnsi="Times New Roman" w:cs="Times New Roman"/>
          <w:sz w:val="28"/>
          <w:szCs w:val="28"/>
        </w:rPr>
        <w:t>Родителям  детей,  играющим на детской  спортивно - игровой площадке,  рекомендуется  провести  беседу  о  безопасности  детей на  детских спортивно - игровых площадка.</w:t>
      </w:r>
    </w:p>
    <w:p w:rsidR="00381272" w:rsidRPr="00A32568" w:rsidRDefault="00381272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7.  Родителям  детей, играющим на детской  спортивно - игровой площадке,  рекомендуется  не оставлять своих детей без присмотра.</w:t>
      </w:r>
    </w:p>
    <w:p w:rsidR="00381272" w:rsidRPr="00A32568" w:rsidRDefault="00381272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8.  Ежегодно  должно быть проведен  полный  осмотр всех элементов детской  спортивно - игровой площадки  и  составлен  соответствующий  акт. Ежегодный  осмотр  проводится  один раз в 12 мес. Рекомендуемое  время проведения  ежегодного осмотра - апрель.</w:t>
      </w:r>
    </w:p>
    <w:p w:rsidR="00381272" w:rsidRPr="00A32568" w:rsidRDefault="00381272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9.  В процессе визуального  и  функционального  осмотра  определяется:</w:t>
      </w:r>
    </w:p>
    <w:p w:rsidR="00381272" w:rsidRPr="00A32568" w:rsidRDefault="00381272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- чистота и внешний вид поверхности игровой площадки, и оборудования;</w:t>
      </w:r>
    </w:p>
    <w:p w:rsidR="00A32568" w:rsidRPr="00A32568" w:rsidRDefault="00381272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 xml:space="preserve">- </w:t>
      </w:r>
      <w:r w:rsidR="00A32568" w:rsidRPr="00A32568">
        <w:rPr>
          <w:rFonts w:ascii="Times New Roman" w:hAnsi="Times New Roman" w:cs="Times New Roman"/>
          <w:sz w:val="28"/>
          <w:szCs w:val="28"/>
        </w:rPr>
        <w:t xml:space="preserve"> наличие выступающих частей от фундамента;</w:t>
      </w:r>
    </w:p>
    <w:p w:rsidR="00A32568" w:rsidRPr="00A32568" w:rsidRDefault="00A32568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381272" w:rsidRPr="00A32568" w:rsidRDefault="00A32568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-  отсутствие деталей оборудования;</w:t>
      </w:r>
      <w:r w:rsidR="00381272" w:rsidRPr="00A325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568" w:rsidRPr="00A32568" w:rsidRDefault="00A32568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оборудования;</w:t>
      </w:r>
    </w:p>
    <w:p w:rsidR="00A32568" w:rsidRPr="00A32568" w:rsidRDefault="00A32568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- структурная целостной оборудование;</w:t>
      </w:r>
    </w:p>
    <w:p w:rsidR="00A32568" w:rsidRPr="00A32568" w:rsidRDefault="00A32568" w:rsidP="007A76AC">
      <w:pPr>
        <w:rPr>
          <w:rFonts w:ascii="Times New Roman" w:hAnsi="Times New Roman" w:cs="Times New Roman"/>
          <w:sz w:val="28"/>
          <w:szCs w:val="28"/>
        </w:rPr>
      </w:pPr>
      <w:r w:rsidRPr="00A32568">
        <w:rPr>
          <w:rFonts w:ascii="Times New Roman" w:hAnsi="Times New Roman" w:cs="Times New Roman"/>
          <w:sz w:val="28"/>
          <w:szCs w:val="28"/>
        </w:rPr>
        <w:t>- износ покрытия.</w:t>
      </w:r>
    </w:p>
    <w:p w:rsidR="007A76AC" w:rsidRDefault="00A32568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1.12. График ежедневного визуального осмотра.</w:t>
      </w:r>
    </w:p>
    <w:tbl>
      <w:tblPr>
        <w:tblStyle w:val="a5"/>
        <w:tblW w:w="9820" w:type="dxa"/>
        <w:tblLook w:val="04A0"/>
      </w:tblPr>
      <w:tblGrid>
        <w:gridCol w:w="675"/>
        <w:gridCol w:w="2835"/>
        <w:gridCol w:w="1914"/>
        <w:gridCol w:w="2481"/>
        <w:gridCol w:w="1915"/>
      </w:tblGrid>
      <w:tr w:rsidR="00A32568" w:rsidTr="00A32568">
        <w:tc>
          <w:tcPr>
            <w:tcW w:w="675" w:type="dxa"/>
          </w:tcPr>
          <w:p w:rsidR="00A32568" w:rsidRPr="00A32568" w:rsidRDefault="00A32568" w:rsidP="008578AA">
            <w:pPr>
              <w:jc w:val="center"/>
              <w:rPr>
                <w:rFonts w:ascii="Times New Roman" w:hAnsi="Times New Roman" w:cs="Times New Roman"/>
              </w:rPr>
            </w:pPr>
            <w:r w:rsidRPr="00A32568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A32568">
              <w:rPr>
                <w:rFonts w:ascii="Times New Roman" w:hAnsi="Times New Roman" w:cs="Times New Roman"/>
              </w:rPr>
              <w:t>п</w:t>
            </w:r>
            <w:proofErr w:type="spellEnd"/>
            <w:r w:rsidRPr="00A32568">
              <w:rPr>
                <w:rFonts w:ascii="Times New Roman" w:hAnsi="Times New Roman" w:cs="Times New Roman"/>
              </w:rPr>
              <w:t>/</w:t>
            </w:r>
            <w:proofErr w:type="spellStart"/>
            <w:r w:rsidRPr="00A3256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835" w:type="dxa"/>
          </w:tcPr>
          <w:p w:rsidR="00A32568" w:rsidRPr="00A32568" w:rsidRDefault="00A32568" w:rsidP="00A32568">
            <w:pPr>
              <w:jc w:val="center"/>
              <w:rPr>
                <w:rFonts w:ascii="Times New Roman" w:hAnsi="Times New Roman" w:cs="Times New Roman"/>
              </w:rPr>
            </w:pPr>
            <w:r w:rsidRPr="00A32568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914" w:type="dxa"/>
          </w:tcPr>
          <w:p w:rsidR="00A32568" w:rsidRPr="00A32568" w:rsidRDefault="00A32568" w:rsidP="008578AA">
            <w:pPr>
              <w:jc w:val="center"/>
              <w:rPr>
                <w:rFonts w:ascii="Times New Roman" w:hAnsi="Times New Roman" w:cs="Times New Roman"/>
              </w:rPr>
            </w:pPr>
            <w:r w:rsidRPr="00A32568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481" w:type="dxa"/>
          </w:tcPr>
          <w:p w:rsidR="00A32568" w:rsidRPr="00A32568" w:rsidRDefault="00A32568" w:rsidP="008578AA">
            <w:pPr>
              <w:jc w:val="center"/>
              <w:rPr>
                <w:rFonts w:ascii="Times New Roman" w:hAnsi="Times New Roman" w:cs="Times New Roman"/>
              </w:rPr>
            </w:pPr>
            <w:r w:rsidRPr="00A32568">
              <w:rPr>
                <w:rFonts w:ascii="Times New Roman" w:hAnsi="Times New Roman" w:cs="Times New Roman"/>
              </w:rPr>
              <w:t>Результат осмотра</w:t>
            </w:r>
          </w:p>
        </w:tc>
        <w:tc>
          <w:tcPr>
            <w:tcW w:w="1915" w:type="dxa"/>
          </w:tcPr>
          <w:p w:rsidR="00A32568" w:rsidRPr="00A32568" w:rsidRDefault="00A32568" w:rsidP="008578AA">
            <w:pPr>
              <w:jc w:val="center"/>
              <w:rPr>
                <w:rFonts w:ascii="Times New Roman" w:hAnsi="Times New Roman" w:cs="Times New Roman"/>
              </w:rPr>
            </w:pPr>
            <w:r w:rsidRPr="00A32568">
              <w:rPr>
                <w:rFonts w:ascii="Times New Roman" w:hAnsi="Times New Roman" w:cs="Times New Roman"/>
              </w:rPr>
              <w:t>Подпись ответственного лица</w:t>
            </w: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 w:val="restart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Детская спортивно игровая площадка с. Салба ул. Центральная 18 (площадь около ДК)</w:t>
            </w: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2568" w:rsidTr="00A32568">
        <w:tc>
          <w:tcPr>
            <w:tcW w:w="67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1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A32568" w:rsidRDefault="00A32568" w:rsidP="008578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32568" w:rsidRDefault="00A32568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7693" w:rsidRDefault="00BE7693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7693" w:rsidRDefault="00BE7693" w:rsidP="008578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7693" w:rsidRPr="00C11F2C" w:rsidRDefault="00C11F2C" w:rsidP="008578AA">
      <w:pPr>
        <w:jc w:val="center"/>
        <w:rPr>
          <w:rFonts w:ascii="Times New Roman" w:hAnsi="Times New Roman" w:cs="Times New Roman"/>
          <w:sz w:val="24"/>
          <w:szCs w:val="24"/>
        </w:rPr>
      </w:pPr>
      <w:r w:rsidRPr="00C11F2C">
        <w:rPr>
          <w:rFonts w:ascii="Times New Roman" w:hAnsi="Times New Roman" w:cs="Times New Roman"/>
          <w:sz w:val="24"/>
          <w:szCs w:val="24"/>
        </w:rPr>
        <w:lastRenderedPageBreak/>
        <w:t>АКТ</w:t>
      </w:r>
    </w:p>
    <w:p w:rsidR="00C11F2C" w:rsidRPr="00C11F2C" w:rsidRDefault="00C11F2C" w:rsidP="008578AA">
      <w:pPr>
        <w:jc w:val="center"/>
        <w:rPr>
          <w:rFonts w:ascii="Times New Roman" w:hAnsi="Times New Roman" w:cs="Times New Roman"/>
          <w:sz w:val="24"/>
          <w:szCs w:val="24"/>
        </w:rPr>
      </w:pPr>
      <w:r w:rsidRPr="00C11F2C">
        <w:rPr>
          <w:rFonts w:ascii="Times New Roman" w:hAnsi="Times New Roman" w:cs="Times New Roman"/>
          <w:sz w:val="24"/>
          <w:szCs w:val="24"/>
        </w:rPr>
        <w:t>ежегодного основного осмотра оборудования детской спортивно - игровой площадки.</w:t>
      </w:r>
    </w:p>
    <w:p w:rsidR="00C11F2C" w:rsidRDefault="00C11F2C" w:rsidP="008578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№ 1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21.11.2022 г.</w:t>
      </w:r>
    </w:p>
    <w:p w:rsidR="00C11F2C" w:rsidRPr="00C11F2C" w:rsidRDefault="00C11F2C" w:rsidP="00C11F2C">
      <w:pPr>
        <w:jc w:val="both"/>
        <w:rPr>
          <w:rFonts w:ascii="Times New Roman" w:hAnsi="Times New Roman" w:cs="Times New Roman"/>
          <w:sz w:val="24"/>
          <w:szCs w:val="24"/>
        </w:rPr>
      </w:pPr>
      <w:r w:rsidRPr="00C11F2C">
        <w:rPr>
          <w:rFonts w:ascii="Times New Roman" w:hAnsi="Times New Roman" w:cs="Times New Roman"/>
          <w:sz w:val="24"/>
          <w:szCs w:val="24"/>
        </w:rPr>
        <w:t xml:space="preserve">Комиссия в составе  Главы  Салбинского  сельсовета </w:t>
      </w:r>
      <w:proofErr w:type="spellStart"/>
      <w:r w:rsidRPr="00C11F2C">
        <w:rPr>
          <w:rFonts w:ascii="Times New Roman" w:hAnsi="Times New Roman" w:cs="Times New Roman"/>
          <w:sz w:val="24"/>
          <w:szCs w:val="24"/>
        </w:rPr>
        <w:t>Шпенёвой</w:t>
      </w:r>
      <w:proofErr w:type="spellEnd"/>
      <w:r w:rsidRPr="00C11F2C">
        <w:rPr>
          <w:rFonts w:ascii="Times New Roman" w:hAnsi="Times New Roman" w:cs="Times New Roman"/>
          <w:sz w:val="24"/>
          <w:szCs w:val="24"/>
        </w:rPr>
        <w:t xml:space="preserve"> Г.В., ведущего специалиста  администрации  Салбинского  сельсовета  Плотницкой  Н.В.,  главного  бухгалтера  администрации  Салбинского  сельсовета  Киреевой  Г.И.,  депутата  Салбинского  сельского  Совета  депутатов  Елизаровой  Е.Ю.  произвела  обследование  детской  спортивно - игровой  площадки,  расположенной  в  селе  Салба  Ермаковского  района  Красноярского края на площади  около Дома  культуры  по  ул.  Центральная.</w:t>
      </w:r>
    </w:p>
    <w:tbl>
      <w:tblPr>
        <w:tblStyle w:val="a5"/>
        <w:tblW w:w="9606" w:type="dxa"/>
        <w:tblLook w:val="04A0"/>
      </w:tblPr>
      <w:tblGrid>
        <w:gridCol w:w="1101"/>
        <w:gridCol w:w="1984"/>
        <w:gridCol w:w="1418"/>
        <w:gridCol w:w="1830"/>
        <w:gridCol w:w="3273"/>
      </w:tblGrid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Размеры, м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Результат осмотра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Лавка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1,6*70*1,1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Песочница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3*2,1*2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Турник 3х секционный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3,1*2,2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Турник 2х секционный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2*0,7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Спортивный тренажер 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2,5*0,6*1,3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Мусорный бак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0,8*0,8*1,5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Качели 2х секционная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3,5*1,5*2,2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Качели балансир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2,7*0,2*0,5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МАФ из автомобильных покрышек "Змей"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5,3*0,4*1,5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МАФ из автомобильных покрышек "Ручеек"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2,5*1*0,5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Диван -качели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2*1,7*21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  <w:tr w:rsidR="00C11F2C" w:rsidRPr="000150B0" w:rsidTr="00C11F2C">
        <w:tc>
          <w:tcPr>
            <w:tcW w:w="1101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Спортивный комплекс</w:t>
            </w:r>
          </w:p>
        </w:tc>
        <w:tc>
          <w:tcPr>
            <w:tcW w:w="1418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7,5*9,5*2,6</w:t>
            </w:r>
          </w:p>
        </w:tc>
        <w:tc>
          <w:tcPr>
            <w:tcW w:w="3273" w:type="dxa"/>
          </w:tcPr>
          <w:p w:rsidR="00C11F2C" w:rsidRPr="00C11F2C" w:rsidRDefault="00C11F2C" w:rsidP="003A43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F2C">
              <w:rPr>
                <w:rFonts w:ascii="Times New Roman" w:hAnsi="Times New Roman" w:cs="Times New Roman"/>
                <w:sz w:val="20"/>
                <w:szCs w:val="20"/>
              </w:rPr>
              <w:t>Состояние хорошее, технические характеристики не нарушены.</w:t>
            </w:r>
          </w:p>
        </w:tc>
      </w:tr>
    </w:tbl>
    <w:p w:rsidR="00C11F2C" w:rsidRDefault="00C11F2C" w:rsidP="00C11F2C">
      <w:pPr>
        <w:jc w:val="both"/>
        <w:rPr>
          <w:rFonts w:ascii="Times New Roman" w:hAnsi="Times New Roman" w:cs="Times New Roman"/>
          <w:sz w:val="28"/>
          <w:szCs w:val="28"/>
        </w:rPr>
      </w:pPr>
      <w:r w:rsidRPr="00C11F2C">
        <w:rPr>
          <w:rFonts w:ascii="Times New Roman" w:hAnsi="Times New Roman" w:cs="Times New Roman"/>
          <w:sz w:val="28"/>
          <w:szCs w:val="28"/>
        </w:rPr>
        <w:t xml:space="preserve">Проведенный осмотр и проверка  работоспособности детского  спортивно - игрового оборудования  подтверждает  его </w:t>
      </w:r>
      <w:r w:rsidR="00E056A0">
        <w:rPr>
          <w:rFonts w:ascii="Times New Roman" w:hAnsi="Times New Roman" w:cs="Times New Roman"/>
          <w:sz w:val="28"/>
          <w:szCs w:val="28"/>
        </w:rPr>
        <w:t>справность</w:t>
      </w:r>
      <w:r w:rsidRPr="00C11F2C">
        <w:rPr>
          <w:rFonts w:ascii="Times New Roman" w:hAnsi="Times New Roman" w:cs="Times New Roman"/>
          <w:sz w:val="28"/>
          <w:szCs w:val="28"/>
        </w:rPr>
        <w:t>.</w:t>
      </w:r>
    </w:p>
    <w:p w:rsidR="00C11F2C" w:rsidRDefault="00C11F2C" w:rsidP="00C11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Подписи членов комиссии:</w:t>
      </w:r>
    </w:p>
    <w:p w:rsidR="00C11F2C" w:rsidRDefault="00C11F2C" w:rsidP="00C11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_______________/Шпенёва Г.В.</w:t>
      </w:r>
    </w:p>
    <w:p w:rsidR="00C11F2C" w:rsidRDefault="00C11F2C" w:rsidP="00C11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______________/Плотницкая Н.В.</w:t>
      </w:r>
    </w:p>
    <w:p w:rsidR="00C11F2C" w:rsidRDefault="00C11F2C" w:rsidP="00C11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______________/ Киреева Г.И.</w:t>
      </w:r>
    </w:p>
    <w:p w:rsidR="00C11F2C" w:rsidRDefault="00C11F2C" w:rsidP="00C11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______________/ Елизарова Е.Ю.</w:t>
      </w:r>
    </w:p>
    <w:p w:rsidR="00C11F2C" w:rsidRDefault="00C11F2C" w:rsidP="00C11F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F2C" w:rsidRDefault="00C11F2C" w:rsidP="00C11F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F2C" w:rsidRPr="0016173C" w:rsidRDefault="00C11F2C" w:rsidP="00C11F2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6173C">
        <w:rPr>
          <w:rFonts w:ascii="Times New Roman" w:hAnsi="Times New Roman" w:cs="Times New Roman"/>
          <w:b/>
          <w:sz w:val="36"/>
          <w:szCs w:val="36"/>
        </w:rPr>
        <w:lastRenderedPageBreak/>
        <w:t>ПАМЯТКА</w:t>
      </w:r>
    </w:p>
    <w:p w:rsidR="00C11F2C" w:rsidRPr="0016173C" w:rsidRDefault="00C11F2C" w:rsidP="00C11F2C">
      <w:pPr>
        <w:jc w:val="center"/>
        <w:rPr>
          <w:rFonts w:ascii="Times New Roman" w:hAnsi="Times New Roman" w:cs="Times New Roman"/>
          <w:sz w:val="36"/>
          <w:szCs w:val="36"/>
        </w:rPr>
      </w:pPr>
      <w:r w:rsidRPr="0016173C">
        <w:rPr>
          <w:rFonts w:ascii="Times New Roman" w:hAnsi="Times New Roman" w:cs="Times New Roman"/>
          <w:b/>
          <w:sz w:val="36"/>
          <w:szCs w:val="36"/>
        </w:rPr>
        <w:t>для  пользователей  детской  спортивно - игровой площадки.</w:t>
      </w:r>
    </w:p>
    <w:p w:rsidR="00C11F2C" w:rsidRPr="0016173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1. Строго выполнять правила проведения спортивных и подвижных игр.</w:t>
      </w:r>
    </w:p>
    <w:p w:rsidR="00C11F2C" w:rsidRPr="0016173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2. Избегать столкновений с соперниками, не допускать грубых приемов, «перемещаясь спиной» смотреть через плечо.</w:t>
      </w:r>
    </w:p>
    <w:p w:rsidR="00C11F2C" w:rsidRPr="0016173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3. Исключить резкое изменение своего движения, если этого не требуют условия игры.</w:t>
      </w:r>
    </w:p>
    <w:p w:rsidR="00C11F2C" w:rsidRPr="0016173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4. Быть внимательным и сосредоточенным при выполнении упражнений, технических приемов и тактических установок.</w:t>
      </w:r>
    </w:p>
    <w:p w:rsidR="00C11F2C" w:rsidRPr="0016173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5. Заниматься в соответствующей форме и обуви.</w:t>
      </w:r>
    </w:p>
    <w:p w:rsidR="00C11F2C" w:rsidRPr="0016173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6. Заниматься только на исправном спортивном оборудовании, с исправным инвентарем.</w:t>
      </w:r>
    </w:p>
    <w:p w:rsidR="00C11F2C" w:rsidRPr="0016173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7. Использовать спортивное оборудование и инвентарь по прямому назначению.</w:t>
      </w:r>
    </w:p>
    <w:p w:rsidR="00C11F2C" w:rsidRPr="0016173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8. Запрещается производить самостоятельную разборку, сборку и ремонт спортивных снарядов и оборудования.</w:t>
      </w:r>
    </w:p>
    <w:p w:rsidR="00C11F2C" w:rsidRPr="0016173C" w:rsidRDefault="0016173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rStyle w:val="a7"/>
          <w:i/>
          <w:iCs/>
          <w:color w:val="111111"/>
          <w:sz w:val="36"/>
          <w:szCs w:val="36"/>
          <w:u w:val="single"/>
        </w:rPr>
        <w:t xml:space="preserve">Посетители спортивной площадки </w:t>
      </w:r>
      <w:r w:rsidR="00C11F2C" w:rsidRPr="0016173C">
        <w:rPr>
          <w:rStyle w:val="a7"/>
          <w:i/>
          <w:iCs/>
          <w:color w:val="111111"/>
          <w:sz w:val="36"/>
          <w:szCs w:val="36"/>
          <w:u w:val="single"/>
        </w:rPr>
        <w:t xml:space="preserve"> обязаны:</w:t>
      </w:r>
    </w:p>
    <w:p w:rsidR="00C11F2C" w:rsidRPr="0016173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Заниматься только на исправном спортивном оборудовании.</w:t>
      </w:r>
    </w:p>
    <w:p w:rsidR="00C11F2C" w:rsidRPr="0016173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Бережно относиться к имуществу комплекса, соблюдать правила использования спортивного инвентаря и оборудования.</w:t>
      </w:r>
    </w:p>
    <w:p w:rsidR="00C11F2C" w:rsidRPr="0016173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Соблюдать чистоту и порядок на территории спортплощадки;</w:t>
      </w:r>
    </w:p>
    <w:p w:rsidR="00C11F2C" w:rsidRDefault="00C11F2C" w:rsidP="00C11F2C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36"/>
          <w:szCs w:val="36"/>
        </w:rPr>
      </w:pPr>
      <w:r w:rsidRPr="0016173C">
        <w:rPr>
          <w:color w:val="111111"/>
          <w:sz w:val="36"/>
          <w:szCs w:val="36"/>
        </w:rPr>
        <w:t>Строго соблюдать требования норм безопасности во время нахождения на спортивной площадке.</w:t>
      </w:r>
    </w:p>
    <w:p w:rsidR="0016173C" w:rsidRPr="0016173C" w:rsidRDefault="0016173C" w:rsidP="00C11F2C">
      <w:pPr>
        <w:pStyle w:val="a6"/>
        <w:shd w:val="clear" w:color="auto" w:fill="FFFFFF"/>
        <w:spacing w:before="150" w:beforeAutospacing="0" w:after="180" w:afterAutospacing="0"/>
        <w:rPr>
          <w:b/>
          <w:color w:val="111111"/>
          <w:sz w:val="36"/>
          <w:szCs w:val="36"/>
        </w:rPr>
      </w:pPr>
      <w:r w:rsidRPr="0016173C">
        <w:rPr>
          <w:b/>
          <w:color w:val="111111"/>
          <w:sz w:val="36"/>
          <w:szCs w:val="36"/>
        </w:rPr>
        <w:t>Тел. скорой медицинской помощи - 03, 103</w:t>
      </w:r>
    </w:p>
    <w:p w:rsidR="0016173C" w:rsidRDefault="0016173C" w:rsidP="00C11F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8420100"/>
            <wp:effectExtent l="19050" t="0" r="9525" b="0"/>
            <wp:docPr id="20" name="Рисунок 20" descr="https://detsad41.edusev.ru/uploads/1000/772/section/34964/BEZOPASNOST_NA_DETSKOJ_PLOWADKE/1image.jpg?149772069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etsad41.edusev.ru/uploads/1000/772/section/34964/BEZOPASNOST_NA_DETSKOJ_PLOWADKE/1image.jpg?149772069147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3C" w:rsidRDefault="0016173C" w:rsidP="00C11F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173C" w:rsidRDefault="0016173C" w:rsidP="00C11F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173C" w:rsidRPr="00C11F2C" w:rsidRDefault="0016173C" w:rsidP="00C11F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989754"/>
            <wp:effectExtent l="19050" t="0" r="0" b="0"/>
            <wp:docPr id="23" name="Рисунок 23" descr="https://content.schools.by/cache/8d/90/8d904d12c13a2afce0a705599f20a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ontent.schools.by/cache/8d/90/8d904d12c13a2afce0a705599f20a1f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8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73C" w:rsidRPr="00C11F2C" w:rsidSect="0016173C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578AA"/>
    <w:rsid w:val="000150B0"/>
    <w:rsid w:val="0016173C"/>
    <w:rsid w:val="002D0633"/>
    <w:rsid w:val="00381272"/>
    <w:rsid w:val="00551726"/>
    <w:rsid w:val="006900E6"/>
    <w:rsid w:val="007A76AC"/>
    <w:rsid w:val="008578AA"/>
    <w:rsid w:val="00A32568"/>
    <w:rsid w:val="00A9064F"/>
    <w:rsid w:val="00BE7693"/>
    <w:rsid w:val="00C11F2C"/>
    <w:rsid w:val="00E056A0"/>
    <w:rsid w:val="00E934FE"/>
    <w:rsid w:val="00FC4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8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34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C11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11F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5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DBC89-300F-4004-A5FC-4F3F0F8F0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1324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2022-11-21T07:53:00Z</cp:lastPrinted>
  <dcterms:created xsi:type="dcterms:W3CDTF">2022-11-21T05:09:00Z</dcterms:created>
  <dcterms:modified xsi:type="dcterms:W3CDTF">2022-11-21T07:59:00Z</dcterms:modified>
</cp:coreProperties>
</file>