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Красноярский  край  Ермаковский  район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Салбинского  сельсовета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E1035">
        <w:rPr>
          <w:rFonts w:ascii="Times New Roman" w:hAnsi="Times New Roman" w:cs="Times New Roman"/>
          <w:sz w:val="28"/>
          <w:szCs w:val="28"/>
        </w:rPr>
        <w:t xml:space="preserve"> 54 - </w:t>
      </w:r>
      <w:proofErr w:type="gramStart"/>
      <w:r w:rsidR="00FE103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E1035" w:rsidRDefault="00FE1035" w:rsidP="007E7C1F">
      <w:pPr>
        <w:rPr>
          <w:rFonts w:ascii="Times New Roman" w:hAnsi="Times New Roman" w:cs="Times New Roman"/>
          <w:sz w:val="28"/>
          <w:szCs w:val="28"/>
        </w:rPr>
      </w:pPr>
    </w:p>
    <w:p w:rsidR="007E7C1F" w:rsidRPr="00FE1035" w:rsidRDefault="007E7C1F" w:rsidP="007E7C1F">
      <w:pPr>
        <w:rPr>
          <w:rFonts w:ascii="Times New Roman" w:hAnsi="Times New Roman" w:cs="Times New Roman"/>
          <w:sz w:val="28"/>
          <w:szCs w:val="28"/>
        </w:rPr>
      </w:pPr>
      <w:r w:rsidRPr="00FE1035">
        <w:rPr>
          <w:rFonts w:ascii="Times New Roman" w:hAnsi="Times New Roman" w:cs="Times New Roman"/>
          <w:sz w:val="28"/>
          <w:szCs w:val="28"/>
        </w:rPr>
        <w:t xml:space="preserve">О  признании  помещения  </w:t>
      </w:r>
      <w:proofErr w:type="gramStart"/>
      <w:r w:rsidRPr="00FE1035">
        <w:rPr>
          <w:rFonts w:ascii="Times New Roman" w:hAnsi="Times New Roman" w:cs="Times New Roman"/>
          <w:sz w:val="28"/>
          <w:szCs w:val="28"/>
        </w:rPr>
        <w:t>жилым</w:t>
      </w:r>
      <w:proofErr w:type="gramEnd"/>
      <w:r w:rsidRPr="00FE1035">
        <w:rPr>
          <w:rFonts w:ascii="Times New Roman" w:hAnsi="Times New Roman" w:cs="Times New Roman"/>
          <w:sz w:val="28"/>
          <w:szCs w:val="28"/>
        </w:rPr>
        <w:t>.</w:t>
      </w:r>
    </w:p>
    <w:p w:rsidR="007E7C1F" w:rsidRDefault="007E7C1F" w:rsidP="007E7C1F">
      <w:pPr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основании  Федерального  закона  от  24.07.2007г.  №  221  «О  государственном  кадастре  недвижимости»,  статьи  19  Устава  Салбинского  сельсовета  Ермаковского  района  Красноярского  края,  а  так же  заявления  Борисовой  Н.А.  от  15.10.2014 г.</w:t>
      </w:r>
    </w:p>
    <w:p w:rsidR="007E7C1F" w:rsidRDefault="007E7C1F" w:rsidP="007E7C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7C1F" w:rsidRDefault="007E7C1F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 </w:t>
      </w:r>
      <w:r w:rsidR="00FE1035">
        <w:rPr>
          <w:rFonts w:ascii="Times New Roman" w:hAnsi="Times New Roman" w:cs="Times New Roman"/>
          <w:sz w:val="28"/>
          <w:szCs w:val="28"/>
        </w:rPr>
        <w:t xml:space="preserve">жилым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расположенное  по  адресу  Красноярский  край  Ермаковский  район  с</w:t>
      </w:r>
      <w:r w:rsidR="00FE1035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 xml:space="preserve">  Салба  ул</w:t>
      </w:r>
      <w:r w:rsidR="00FE1035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 xml:space="preserve">  Центральная № 7.</w:t>
      </w:r>
    </w:p>
    <w:p w:rsidR="007E7C1F" w:rsidRDefault="007E7C1F" w:rsidP="007E7C1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7E7C1F" w:rsidRPr="007E7C1F" w:rsidRDefault="007E7C1F" w:rsidP="007E7C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вступает  в  силу  со  дня  его подписания.</w:t>
      </w:r>
    </w:p>
    <w:p w:rsidR="007E7C1F" w:rsidRDefault="007E7C1F" w:rsidP="007E7C1F">
      <w:pPr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rPr>
          <w:rFonts w:ascii="Times New Roman" w:hAnsi="Times New Roman" w:cs="Times New Roman"/>
          <w:sz w:val="28"/>
          <w:szCs w:val="28"/>
        </w:rPr>
      </w:pPr>
    </w:p>
    <w:p w:rsidR="00FE1035" w:rsidRDefault="007E7C1F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E1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E7C1F" w:rsidRPr="007E7C1F" w:rsidRDefault="00FE1035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sectPr w:rsidR="007E7C1F" w:rsidRPr="007E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471726"/>
    <w:rsid w:val="007E7C1F"/>
    <w:rsid w:val="00AC681D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2014-10-17T03:47:00Z</cp:lastPrinted>
  <dcterms:created xsi:type="dcterms:W3CDTF">2014-11-17T01:35:00Z</dcterms:created>
  <dcterms:modified xsi:type="dcterms:W3CDTF">2014-11-17T01:35:00Z</dcterms:modified>
</cp:coreProperties>
</file>